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41" w:rsidRPr="00502641" w:rsidRDefault="00502641" w:rsidP="00502641">
      <w:pPr>
        <w:rPr>
          <w:lang w:val="en-US"/>
        </w:rPr>
      </w:pPr>
      <w:r w:rsidRPr="00502641">
        <w:rPr>
          <w:lang w:val="en-US"/>
        </w:rPr>
        <w:t xml:space="preserve">OIOUBL FAQ 26, </w:t>
      </w:r>
      <w:proofErr w:type="spellStart"/>
      <w:r w:rsidRPr="00502641">
        <w:rPr>
          <w:lang w:val="en-US"/>
        </w:rPr>
        <w:t>Brugen</w:t>
      </w:r>
      <w:proofErr w:type="spellEnd"/>
      <w:r w:rsidRPr="00502641">
        <w:rPr>
          <w:lang w:val="en-US"/>
        </w:rPr>
        <w:t xml:space="preserve"> </w:t>
      </w:r>
      <w:proofErr w:type="spellStart"/>
      <w:r w:rsidRPr="00502641">
        <w:rPr>
          <w:lang w:val="en-US"/>
        </w:rPr>
        <w:t>af</w:t>
      </w:r>
      <w:proofErr w:type="spellEnd"/>
      <w:r w:rsidRPr="00502641">
        <w:rPr>
          <w:lang w:val="en-US"/>
        </w:rPr>
        <w:t xml:space="preserve"> </w:t>
      </w:r>
      <w:proofErr w:type="spellStart"/>
      <w:r w:rsidRPr="00502641">
        <w:rPr>
          <w:lang w:val="en-US"/>
        </w:rPr>
        <w:t>cac</w:t>
      </w:r>
      <w:proofErr w:type="gramStart"/>
      <w:r w:rsidRPr="00502641">
        <w:rPr>
          <w:lang w:val="en-US"/>
        </w:rPr>
        <w:t>:Price</w:t>
      </w:r>
      <w:proofErr w:type="spellEnd"/>
      <w:proofErr w:type="gramEnd"/>
      <w:r w:rsidRPr="00502641">
        <w:rPr>
          <w:lang w:val="en-US"/>
        </w:rPr>
        <w:t>/</w:t>
      </w:r>
      <w:proofErr w:type="spellStart"/>
      <w:r w:rsidRPr="00502641">
        <w:rPr>
          <w:lang w:val="en-US"/>
        </w:rPr>
        <w:t>cbc:PriceTypeCode</w:t>
      </w:r>
      <w:proofErr w:type="spellEnd"/>
      <w:r w:rsidRPr="00502641">
        <w:rPr>
          <w:lang w:val="en-US"/>
        </w:rPr>
        <w:t>.</w:t>
      </w:r>
    </w:p>
    <w:p w:rsidR="00502641" w:rsidRDefault="00502641" w:rsidP="00502641">
      <w:r>
        <w:t xml:space="preserve">Ved en fejl er dette element sat til status “Aftales” i OIOUBL Katalog, Ordre, </w:t>
      </w:r>
      <w:proofErr w:type="spellStart"/>
      <w:r>
        <w:t>OrdreÆndring</w:t>
      </w:r>
      <w:proofErr w:type="spellEnd"/>
      <w:r>
        <w:t xml:space="preserve"> og </w:t>
      </w:r>
      <w:proofErr w:type="spellStart"/>
      <w:r>
        <w:t>OrdreBekræftelse</w:t>
      </w:r>
      <w:proofErr w:type="spellEnd"/>
      <w:r>
        <w:t>. Elementet skal have status ”</w:t>
      </w:r>
      <w:proofErr w:type="spellStart"/>
      <w:r>
        <w:t>Afløftes</w:t>
      </w:r>
      <w:proofErr w:type="spellEnd"/>
      <w:r>
        <w:t xml:space="preserve">”. I et Katalog anvendes elementet f.eks. til at angive en eventuel listepris, jf. guide OIOUBL_GUIDE_KATALOG_PRISER (G40) afsnit 4.5, og elementet skal også kunne angives jf. OIOUBL FAQ 27. Elementet skal altid angives med følgende kodeliste: </w:t>
      </w:r>
      <w:r w:rsidRPr="00502641">
        <w:t>&lt;</w:t>
      </w:r>
      <w:proofErr w:type="spellStart"/>
      <w:r w:rsidRPr="00502641">
        <w:t>cbc:PriceTypeCode</w:t>
      </w:r>
      <w:proofErr w:type="spellEnd"/>
      <w:r w:rsidRPr="00502641">
        <w:t xml:space="preserve"> listAgencyID="6" </w:t>
      </w:r>
      <w:proofErr w:type="spellStart"/>
      <w:r w:rsidRPr="00502641">
        <w:t>listID="UN/ECE</w:t>
      </w:r>
      <w:proofErr w:type="spellEnd"/>
      <w:r w:rsidRPr="00502641">
        <w:t xml:space="preserve"> 5387"&gt;.</w:t>
      </w:r>
      <w:r>
        <w:t xml:space="preserve"> Bemærk at elementet kun angives hvis man specifikt ønsker at fravige fra </w:t>
      </w:r>
      <w:proofErr w:type="spellStart"/>
      <w:r>
        <w:t>OIOUBLs</w:t>
      </w:r>
      <w:proofErr w:type="spellEnd"/>
      <w:r>
        <w:t xml:space="preserve"> default regel for prisangivelse. Bemærk også at eksemplet i G40 afsnit 4.5 anvender en forkert værdi for </w:t>
      </w:r>
      <w:proofErr w:type="spellStart"/>
      <w:r>
        <w:t>listID</w:t>
      </w:r>
      <w:proofErr w:type="spellEnd"/>
      <w:r>
        <w:t>. Fejlene rettes ved næste revision af OIOUBL.</w:t>
      </w:r>
    </w:p>
    <w:p w:rsidR="00502641" w:rsidRDefault="00502641" w:rsidP="00502641">
      <w:r>
        <w:t xml:space="preserve">I OIOUBL er følgende kodeværdier relevante: DR (listepris) og ABE (enhedsprisen inkluderer ikke </w:t>
      </w:r>
      <w:r w:rsidR="0035376B">
        <w:t>den specificerede punktafgift).</w:t>
      </w:r>
    </w:p>
    <w:p w:rsidR="00502641" w:rsidRDefault="00502641" w:rsidP="00502641">
      <w:r>
        <w:t>Se også: FAQ 27</w:t>
      </w:r>
    </w:p>
    <w:p w:rsidR="00502641" w:rsidRDefault="00502641" w:rsidP="00502641"/>
    <w:p w:rsidR="00502641" w:rsidRDefault="00502641" w:rsidP="00502641">
      <w:r>
        <w:t>OIOUBL FAQ 27, Angivelse af enhedspriser med punktafgifter i OIOUBL.</w:t>
      </w:r>
    </w:p>
    <w:p w:rsidR="00290D6B" w:rsidRDefault="00502641" w:rsidP="00502641">
      <w:r>
        <w:t>I OIOUBL skelnes der mellem gebyrer og punktafgifter, jf. guide OIOUBL_GUIDE_SKAT (G27) afsnit 1.2.  Eventuelle punktafgifter skal i øvrigt specificeres jf. guide G27, dog med følgende undtagelse i afsnit 3.</w:t>
      </w:r>
      <w:proofErr w:type="gramStart"/>
      <w:r>
        <w:t>7:  ”</w:t>
      </w:r>
      <w:proofErr w:type="spellStart"/>
      <w:r>
        <w:t>LinjeTotalen</w:t>
      </w:r>
      <w:proofErr w:type="spellEnd"/>
      <w:proofErr w:type="gramEnd"/>
      <w:r>
        <w:t xml:space="preserve"> (</w:t>
      </w:r>
      <w:proofErr w:type="spellStart"/>
      <w:r>
        <w:t>LineExtensionAmount</w:t>
      </w:r>
      <w:proofErr w:type="spellEnd"/>
      <w:r>
        <w:t xml:space="preserve">) må aldrig indeholde afgiftsbeløb. Bemærk her at der med afgiftsbeløb alene menes afgifter der afregnes med det offentlige. Gebyrer og rabatter der afregnes mellem </w:t>
      </w:r>
      <w:proofErr w:type="gramStart"/>
      <w:r>
        <w:t>private</w:t>
      </w:r>
      <w:proofErr w:type="gramEnd"/>
      <w:r>
        <w:t xml:space="preserve"> skal altid indregnes i </w:t>
      </w:r>
      <w:proofErr w:type="spellStart"/>
      <w:r>
        <w:t>LinjeTotalen</w:t>
      </w:r>
      <w:proofErr w:type="spellEnd"/>
      <w:r>
        <w:t xml:space="preserve">”. Denne sætning skal ændres til: ” Gebyrer og rabatter der afregnes mellem private skal altid indregnes i </w:t>
      </w:r>
      <w:proofErr w:type="spellStart"/>
      <w:r>
        <w:t>LinjeTotalen</w:t>
      </w:r>
      <w:proofErr w:type="spellEnd"/>
      <w:r>
        <w:t xml:space="preserve"> (</w:t>
      </w:r>
      <w:proofErr w:type="spellStart"/>
      <w:r>
        <w:t>LineExtensionAmount</w:t>
      </w:r>
      <w:proofErr w:type="spellEnd"/>
      <w:r>
        <w:t>). Afgiftsbeløb afregnet med det offentlige (bortset fra moms) skal som udgangspunkt også være indregnet, med mindre det specifikt er angivet, at linjens enhedspris er eksklusive disse afgifter (punktafgifter)”.  Dette betyder i praksis at som default specificeres en enhedspris inklusiv en eventuel punktafgift, og specifikat</w:t>
      </w:r>
      <w:r w:rsidR="0035376B">
        <w:t xml:space="preserve">ion af punktafgiften i linjens </w:t>
      </w:r>
      <w:proofErr w:type="spellStart"/>
      <w:r>
        <w:t>Tax</w:t>
      </w:r>
      <w:proofErr w:type="spellEnd"/>
      <w:r>
        <w:t xml:space="preserve"> klasse er således alene informativ</w:t>
      </w:r>
      <w:r w:rsidR="00290D6B">
        <w:t xml:space="preserve"> omkring afgiftens størrelse og dens momspligt</w:t>
      </w:r>
      <w:r>
        <w:t>. Denne default regel kan imidlertid fraviges ved at angive følgende i klassen Price: &lt;</w:t>
      </w:r>
      <w:proofErr w:type="spellStart"/>
      <w:r>
        <w:t>cbc:PriceTypeCode</w:t>
      </w:r>
      <w:proofErr w:type="spellEnd"/>
      <w:r>
        <w:t xml:space="preserve"> listAgencyID="6" </w:t>
      </w:r>
      <w:proofErr w:type="spellStart"/>
      <w:r>
        <w:t>listID="UN/ECE</w:t>
      </w:r>
      <w:proofErr w:type="spellEnd"/>
      <w:r>
        <w:t xml:space="preserve"> 5387"&gt;ABE&lt;/cbc:PriceTypeCode&gt;. I dette tilfælde skal punktafgiften som specificeret i linjens </w:t>
      </w:r>
      <w:proofErr w:type="spellStart"/>
      <w:r>
        <w:t>Tax</w:t>
      </w:r>
      <w:proofErr w:type="spellEnd"/>
      <w:r>
        <w:t xml:space="preserve"> klasse tillægges enhedsprisen.</w:t>
      </w:r>
      <w:r w:rsidR="00290D6B">
        <w:t xml:space="preserve"> I praksis bør </w:t>
      </w:r>
      <w:r w:rsidR="00507F5C">
        <w:t>en instans af et</w:t>
      </w:r>
      <w:r w:rsidR="00290D6B">
        <w:t xml:space="preserve"> OIOUBL dokument enten basere sig på default</w:t>
      </w:r>
      <w:r w:rsidR="00507F5C">
        <w:t xml:space="preserve"> regelen eller særregelen</w:t>
      </w:r>
      <w:r w:rsidR="00DA6B62">
        <w:t xml:space="preserve"> for dets enhedspriser med punktafgifter</w:t>
      </w:r>
      <w:r w:rsidR="00507F5C">
        <w:t xml:space="preserve">. Ovennævnte betyder endvidere at afsnit 3.6 i guide </w:t>
      </w:r>
      <w:r w:rsidR="00507F5C" w:rsidRPr="00507F5C">
        <w:t>OIOUBL Totaler</w:t>
      </w:r>
      <w:r w:rsidR="00507F5C">
        <w:t xml:space="preserve"> (G28) </w:t>
      </w:r>
      <w:r w:rsidR="003B16A4">
        <w:t>skal opdateres (</w:t>
      </w:r>
      <w:proofErr w:type="spellStart"/>
      <w:r w:rsidR="003B16A4" w:rsidRPr="003B16A4">
        <w:t>TaxExclusiveAmount</w:t>
      </w:r>
      <w:proofErr w:type="spellEnd"/>
      <w:r w:rsidR="003B16A4">
        <w:t xml:space="preserve"> vil kun indeholde de punktafgifter der er specificeret på </w:t>
      </w:r>
      <w:proofErr w:type="spellStart"/>
      <w:r w:rsidR="003B16A4">
        <w:t>headerniveau</w:t>
      </w:r>
      <w:proofErr w:type="spellEnd"/>
      <w:r w:rsidR="003B16A4">
        <w:t>). Ændringerne til guidelines indføres ved næste revision af OIOUBL.</w:t>
      </w:r>
    </w:p>
    <w:p w:rsidR="00DA6B62" w:rsidRDefault="003C72CA">
      <w:r>
        <w:t xml:space="preserve">Et OIOUBL Katalog indeholder intet </w:t>
      </w:r>
      <w:proofErr w:type="spellStart"/>
      <w:r>
        <w:t>LineExtensionAmount</w:t>
      </w:r>
      <w:proofErr w:type="spellEnd"/>
      <w:r>
        <w:t xml:space="preserve">, men ovennævnte regler for brug af klassen Price gælder også her. I et katalog er det muligt – udover den krævede </w:t>
      </w:r>
      <w:r w:rsidR="00C811FB">
        <w:t>købs</w:t>
      </w:r>
      <w:r>
        <w:t xml:space="preserve">pris – at angive en informativ listepris, jf. guide OIOUBL_GUIDE_KATALOG_PRISER (G40) afsnit 4.5. Denne </w:t>
      </w:r>
      <w:proofErr w:type="spellStart"/>
      <w:r>
        <w:t>optionelle</w:t>
      </w:r>
      <w:proofErr w:type="spellEnd"/>
      <w:r>
        <w:t xml:space="preserve"> prisangivelse ”arver” </w:t>
      </w:r>
      <w:r w:rsidR="00331DB5">
        <w:t>de egenskaber der er angivet for den krævede prisangivelse (</w:t>
      </w:r>
      <w:r w:rsidR="00C811FB">
        <w:t>købs</w:t>
      </w:r>
      <w:r w:rsidR="00331DB5">
        <w:t>prisen).</w:t>
      </w:r>
      <w:r w:rsidR="00281666">
        <w:t xml:space="preserve"> Guide G40 afsnit 4.5 opdateres ved næste OIOUBL </w:t>
      </w:r>
      <w:proofErr w:type="spellStart"/>
      <w:r w:rsidR="00281666">
        <w:t>release</w:t>
      </w:r>
      <w:proofErr w:type="spellEnd"/>
      <w:r w:rsidR="00281666">
        <w:t xml:space="preserve">, så det fremgår at </w:t>
      </w:r>
      <w:proofErr w:type="spellStart"/>
      <w:r w:rsidR="00281666">
        <w:t>PriceTypeCode</w:t>
      </w:r>
      <w:proofErr w:type="spellEnd"/>
      <w:r w:rsidR="00281666">
        <w:t xml:space="preserve"> kan anvendes også ved den krævede Price klasse (</w:t>
      </w:r>
      <w:r w:rsidR="00C811FB">
        <w:t>købs</w:t>
      </w:r>
      <w:r w:rsidR="00281666">
        <w:t>prisen).</w:t>
      </w:r>
      <w:r w:rsidR="00DA6B62">
        <w:t xml:space="preserve"> </w:t>
      </w:r>
    </w:p>
    <w:p w:rsidR="00EB6C77" w:rsidRDefault="00331DB5">
      <w:r>
        <w:t>Se også FAQ 26 samt disse eksempler.</w:t>
      </w:r>
    </w:p>
    <w:sectPr w:rsidR="00EB6C77" w:rsidSect="00EB6C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1304"/>
  <w:hyphenationZone w:val="425"/>
  <w:characterSpacingControl w:val="doNotCompress"/>
  <w:compat/>
  <w:rsids>
    <w:rsidRoot w:val="00502641"/>
    <w:rsid w:val="00281666"/>
    <w:rsid w:val="00290D6B"/>
    <w:rsid w:val="00331DB5"/>
    <w:rsid w:val="0035376B"/>
    <w:rsid w:val="00366EF5"/>
    <w:rsid w:val="003B16A4"/>
    <w:rsid w:val="003C72CA"/>
    <w:rsid w:val="00502641"/>
    <w:rsid w:val="00507F5C"/>
    <w:rsid w:val="00C811FB"/>
    <w:rsid w:val="00DA6B62"/>
    <w:rsid w:val="00EB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C7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453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fic0553</dc:creator>
  <cp:keywords/>
  <dc:description/>
  <cp:lastModifiedBy>fic0553</cp:lastModifiedBy>
  <cp:revision>4</cp:revision>
  <dcterms:created xsi:type="dcterms:W3CDTF">2010-08-02T08:20:00Z</dcterms:created>
  <dcterms:modified xsi:type="dcterms:W3CDTF">2010-08-03T06:26:00Z</dcterms:modified>
</cp:coreProperties>
</file>